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BC6" w14:textId="77777777" w:rsidR="0047567A" w:rsidRPr="0047567A" w:rsidRDefault="0047567A" w:rsidP="0047567A">
      <w:pPr>
        <w:pStyle w:val="Otsikko10"/>
        <w:rPr>
          <w:rFonts w:ascii="Trebuchet MS" w:hAnsi="Trebuchet MS"/>
          <w:color w:val="auto"/>
          <w:sz w:val="32"/>
          <w:szCs w:val="32"/>
        </w:rPr>
      </w:pPr>
      <w:proofErr w:type="spellStart"/>
      <w:r w:rsidRPr="0047567A">
        <w:rPr>
          <w:rFonts w:ascii="Trebuchet MS" w:hAnsi="Trebuchet MS"/>
          <w:color w:val="auto"/>
          <w:sz w:val="32"/>
          <w:szCs w:val="32"/>
        </w:rPr>
        <w:t>Seroomapunktio</w:t>
      </w:r>
      <w:proofErr w:type="spellEnd"/>
      <w:r w:rsidRPr="0047567A">
        <w:rPr>
          <w:rFonts w:ascii="Trebuchet MS" w:hAnsi="Trebuchet MS"/>
          <w:color w:val="auto"/>
          <w:sz w:val="32"/>
          <w:szCs w:val="32"/>
        </w:rPr>
        <w:t xml:space="preserve"> (HA3AT)</w:t>
      </w:r>
    </w:p>
    <w:p w14:paraId="6D2431D8" w14:textId="77777777" w:rsidR="0047567A" w:rsidRPr="003D04A0" w:rsidRDefault="0047567A" w:rsidP="0047567A"/>
    <w:p w14:paraId="20992049" w14:textId="77777777" w:rsidR="0047567A" w:rsidRDefault="0047567A" w:rsidP="0047567A">
      <w:proofErr w:type="spellStart"/>
      <w:r w:rsidRPr="003D04A0">
        <w:t>Seroomaontelolla</w:t>
      </w:r>
      <w:proofErr w:type="spellEnd"/>
      <w:r w:rsidRPr="003D04A0">
        <w:t xml:space="preserve"> tarkoitetaan verenpurkauman jälkitilana kudokseen syntynyttä her</w:t>
      </w:r>
      <w:r>
        <w:t>aisen nesteen täyttämä onteloa.</w:t>
      </w:r>
    </w:p>
    <w:p w14:paraId="7ADDD368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2B044108" w14:textId="77777777" w:rsidR="0047567A" w:rsidRPr="003D04A0" w:rsidRDefault="0047567A" w:rsidP="0047567A">
      <w:r w:rsidRPr="003D04A0">
        <w:t xml:space="preserve">Katso ohje: </w:t>
      </w:r>
      <w:hyperlink r:id="rId13" w:history="1">
        <w:r w:rsidRPr="003D04A0">
          <w:rPr>
            <w:rStyle w:val="Hyperlinkki"/>
          </w:rPr>
          <w:t>Tutkimusten ajanvaraus kuvantamisen vastuualueella</w:t>
        </w:r>
      </w:hyperlink>
    </w:p>
    <w:p w14:paraId="5D3F9A4F" w14:textId="77777777" w:rsidR="0047567A" w:rsidRPr="003D04A0" w:rsidRDefault="0047567A" w:rsidP="0047567A"/>
    <w:p w14:paraId="6C0FB0B3" w14:textId="77777777" w:rsidR="0047567A" w:rsidRDefault="0047567A" w:rsidP="0047567A">
      <w:r w:rsidRPr="003D04A0">
        <w:t>Tutkimuspaikka:</w:t>
      </w:r>
      <w:r>
        <w:tab/>
      </w:r>
      <w:r>
        <w:tab/>
      </w:r>
      <w:r>
        <w:tab/>
      </w:r>
    </w:p>
    <w:p w14:paraId="30FAA15D" w14:textId="77777777" w:rsidR="0047567A" w:rsidRDefault="0047567A" w:rsidP="0047567A">
      <w:r>
        <w:t>G-röntgen</w:t>
      </w:r>
      <w:r>
        <w:tab/>
        <w:t>Z3375</w:t>
      </w:r>
      <w:r>
        <w:tab/>
      </w:r>
      <w:r>
        <w:tab/>
        <w:t>RMG21</w:t>
      </w:r>
    </w:p>
    <w:p w14:paraId="1A0D3AA3" w14:textId="77777777" w:rsidR="0047567A" w:rsidRDefault="0047567A" w:rsidP="0047567A">
      <w:r>
        <w:tab/>
      </w:r>
      <w:r>
        <w:tab/>
      </w:r>
      <w:r>
        <w:tab/>
        <w:t>RMG22</w:t>
      </w:r>
    </w:p>
    <w:p w14:paraId="088F4E7E" w14:textId="77777777" w:rsidR="0047567A" w:rsidRDefault="0047567A" w:rsidP="0047567A">
      <w:r>
        <w:tab/>
      </w:r>
      <w:r>
        <w:tab/>
      </w:r>
      <w:r>
        <w:tab/>
        <w:t>RUA9</w:t>
      </w:r>
    </w:p>
    <w:p w14:paraId="7CC2F1FD" w14:textId="77777777" w:rsidR="0047567A" w:rsidRDefault="0047567A" w:rsidP="0047567A">
      <w:r>
        <w:t>Keskusröntgen Z3372</w:t>
      </w:r>
      <w:r>
        <w:tab/>
      </w:r>
      <w:r>
        <w:tab/>
        <w:t>N156</w:t>
      </w:r>
    </w:p>
    <w:p w14:paraId="5DCA7C48" w14:textId="77777777" w:rsidR="0047567A" w:rsidRPr="003D04A0" w:rsidRDefault="0047567A" w:rsidP="0047567A">
      <w:r>
        <w:tab/>
      </w:r>
      <w:r>
        <w:tab/>
      </w:r>
      <w:r>
        <w:tab/>
        <w:t>N158</w:t>
      </w:r>
      <w:r w:rsidRPr="003D04A0">
        <w:tab/>
      </w:r>
    </w:p>
    <w:p w14:paraId="3C0EBC49" w14:textId="77777777" w:rsidR="0047567A" w:rsidRPr="003D04A0" w:rsidRDefault="0047567A" w:rsidP="0047567A"/>
    <w:p w14:paraId="1C5A061A" w14:textId="77777777" w:rsidR="0047567A" w:rsidRPr="003D04A0" w:rsidRDefault="0047567A" w:rsidP="0047567A">
      <w:r>
        <w:t>Sisäänkäynti G (Avohoitotalo, R-kerros)</w:t>
      </w:r>
    </w:p>
    <w:p w14:paraId="44A8D528" w14:textId="3E564255" w:rsidR="0047567A" w:rsidRPr="003D04A0" w:rsidRDefault="0047567A" w:rsidP="0047567A">
      <w:r>
        <w:t>S</w:t>
      </w:r>
      <w:r w:rsidRPr="003D04A0">
        <w:t>isäänkäynti</w:t>
      </w:r>
      <w:r>
        <w:t xml:space="preserve"> N, N4, k</w:t>
      </w:r>
      <w:r w:rsidRPr="003D04A0">
        <w:t>eskusröntgen, aula 2</w:t>
      </w:r>
    </w:p>
    <w:p w14:paraId="1C0644D6" w14:textId="77777777" w:rsidR="0047567A" w:rsidRPr="003D04A0" w:rsidRDefault="0047567A" w:rsidP="0047567A"/>
    <w:p w14:paraId="366ACA48" w14:textId="77777777" w:rsidR="00137417" w:rsidRPr="00137417" w:rsidRDefault="0047567A" w:rsidP="00137417">
      <w:r w:rsidRPr="003D04A0">
        <w:t xml:space="preserve">Tiedustelut: </w:t>
      </w:r>
      <w:r w:rsidRPr="003D04A0">
        <w:tab/>
      </w:r>
      <w:r w:rsidRPr="003D04A0">
        <w:tab/>
      </w:r>
      <w:r w:rsidR="00137417" w:rsidRPr="00137417">
        <w:t>arkisin klo 8.00–15.00 puh. 040-5811728</w:t>
      </w:r>
    </w:p>
    <w:p w14:paraId="7507817A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 xml:space="preserve">Indikaatiot ja kontraindikaatiot </w:t>
      </w:r>
    </w:p>
    <w:p w14:paraId="3BFF15B7" w14:textId="77777777" w:rsidR="0047567A" w:rsidRPr="003D04A0" w:rsidRDefault="0047567A" w:rsidP="0047567A">
      <w:r w:rsidRPr="003D04A0">
        <w:t>Indikaatiot:</w:t>
      </w:r>
      <w:r>
        <w:tab/>
      </w:r>
      <w:r>
        <w:tab/>
      </w:r>
      <w:r w:rsidRPr="003D04A0">
        <w:t>Rinnan leikkauksenjälkeinen nestekertymä</w:t>
      </w:r>
    </w:p>
    <w:p w14:paraId="43F0E06D" w14:textId="77777777" w:rsidR="0047567A" w:rsidRPr="003D04A0" w:rsidRDefault="0047567A" w:rsidP="0047567A"/>
    <w:p w14:paraId="0ADE925D" w14:textId="77777777" w:rsidR="0047567A" w:rsidRPr="003D04A0" w:rsidRDefault="0047567A" w:rsidP="0047567A">
      <w:r w:rsidRPr="003D04A0">
        <w:t>Kontraindikaatiot:</w:t>
      </w:r>
      <w:r>
        <w:tab/>
      </w:r>
      <w:r w:rsidRPr="003D04A0">
        <w:t xml:space="preserve">Sytostaattihoidon aikana </w:t>
      </w:r>
      <w:proofErr w:type="spellStart"/>
      <w:r w:rsidRPr="003D04A0">
        <w:t>neutrofiilit</w:t>
      </w:r>
      <w:proofErr w:type="spellEnd"/>
      <w:r w:rsidRPr="003D04A0">
        <w:t xml:space="preserve"> alle </w:t>
      </w:r>
      <w:r>
        <w:t>1</w:t>
      </w:r>
      <w:r w:rsidRPr="003D04A0">
        <w:t xml:space="preserve"> </w:t>
      </w:r>
    </w:p>
    <w:p w14:paraId="17A1A852" w14:textId="77777777" w:rsidR="0047567A" w:rsidRDefault="0047567A" w:rsidP="0047567A">
      <w:pPr>
        <w:ind w:left="1304" w:firstLine="1304"/>
      </w:pPr>
      <w:r>
        <w:t xml:space="preserve">Relatiivinen kontraindikaatio: </w:t>
      </w:r>
      <w:r w:rsidRPr="003D04A0">
        <w:t>Ihoinfektio sädehoidon aikana.</w:t>
      </w:r>
    </w:p>
    <w:p w14:paraId="6685C0B2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>Esivalmistelut</w:t>
      </w:r>
    </w:p>
    <w:p w14:paraId="343E4887" w14:textId="77777777" w:rsidR="0047567A" w:rsidRDefault="0047567A" w:rsidP="0047567A">
      <w:r>
        <w:t>Ei esivalmisteluja</w:t>
      </w:r>
    </w:p>
    <w:p w14:paraId="15735036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03D8D999" w14:textId="291F5FCA" w:rsidR="0047567A" w:rsidRDefault="0047567A" w:rsidP="0047567A">
      <w:r w:rsidRPr="003D04A0">
        <w:t xml:space="preserve">Radiologi tekee rinnan ultraäänitutkimuksen. Iho pestään ja peitellään steriilisti. Tarvittaessa iho voidaan puuduttaa. Neste valutetaan keräilypussiin tai imeytetään ruiskusta </w:t>
      </w:r>
      <w:proofErr w:type="spellStart"/>
      <w:r w:rsidRPr="003D04A0">
        <w:t>BackStop</w:t>
      </w:r>
      <w:proofErr w:type="spellEnd"/>
      <w:r w:rsidRPr="003D04A0">
        <w:t xml:space="preserve"> –imeytysastiaan. Otetaan tarvittaessa bakteerinäyte. </w:t>
      </w:r>
    </w:p>
    <w:p w14:paraId="464104E7" w14:textId="77777777" w:rsidR="0047567A" w:rsidRPr="0047567A" w:rsidRDefault="0047567A" w:rsidP="0047567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7567A">
        <w:rPr>
          <w:rFonts w:ascii="Trebuchet MS" w:hAnsi="Trebuchet MS"/>
          <w:color w:val="auto"/>
          <w:sz w:val="24"/>
          <w:szCs w:val="24"/>
        </w:rPr>
        <w:t>Jälkihoito ja seuranta</w:t>
      </w:r>
    </w:p>
    <w:p w14:paraId="4765FF03" w14:textId="77777777" w:rsidR="0047567A" w:rsidRPr="00115143" w:rsidRDefault="0047567A" w:rsidP="0047567A">
      <w:r w:rsidRPr="003D04A0">
        <w:t xml:space="preserve">Pistokohtaa </w:t>
      </w:r>
      <w:proofErr w:type="spellStart"/>
      <w:r w:rsidRPr="003D04A0">
        <w:t>komprimoidaan</w:t>
      </w:r>
      <w:proofErr w:type="spellEnd"/>
      <w:r w:rsidRPr="003D04A0">
        <w:t xml:space="preserve"> noin 5 minuuttia ja lopuksi laitetaan pistokohtaan </w:t>
      </w:r>
      <w:proofErr w:type="spellStart"/>
      <w:r w:rsidRPr="003D04A0">
        <w:t>Mepore</w:t>
      </w:r>
      <w:proofErr w:type="spellEnd"/>
      <w:r w:rsidRPr="003D04A0">
        <w:t xml:space="preserve"> –lappu. Muuta jälkihoitoa ei tarvita. Toimenpide kirjataan potilaan hoitosuunnitelmaan.</w:t>
      </w:r>
    </w:p>
    <w:p w14:paraId="4C6D334C" w14:textId="0B0B9406" w:rsidR="00DF6FC6" w:rsidRPr="0047567A" w:rsidRDefault="00DF6FC6" w:rsidP="0047567A"/>
    <w:sectPr w:rsidR="00DF6FC6" w:rsidRPr="0047567A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C00ED7A" w:rsidR="009D2375" w:rsidRPr="00BD1530" w:rsidRDefault="001A009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D723E" wp14:editId="2E6B5E38">
              <wp:simplePos x="0" y="0"/>
              <wp:positionH relativeFrom="column">
                <wp:posOffset>48006</wp:posOffset>
              </wp:positionH>
              <wp:positionV relativeFrom="paragraph">
                <wp:posOffset>-459919</wp:posOffset>
              </wp:positionV>
              <wp:extent cx="5566867" cy="226771"/>
              <wp:effectExtent l="0" t="0" r="0" b="1905"/>
              <wp:wrapNone/>
              <wp:docPr id="63888874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867" cy="2267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129BE" w14:textId="061F31F8" w:rsidR="001A009B" w:rsidRPr="001A009B" w:rsidRDefault="001A009B" w:rsidP="001A009B">
                          <w:pPr>
                            <w:tabs>
                              <w:tab w:val="left" w:pos="4536"/>
                              <w:tab w:val="left" w:pos="4678"/>
                              <w:tab w:val="right" w:pos="935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bookmarkStart w:id="0" w:name="Laatija"/>
                          <w:r w:rsidRPr="001A009B">
                            <w:rPr>
                              <w:sz w:val="16"/>
                              <w:szCs w:val="16"/>
                            </w:rPr>
                            <w:t>Laatija: 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anna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Krintilä</w:t>
                          </w:r>
                          <w:bookmarkStart w:id="1" w:name="Hyväksyjä"/>
                          <w:bookmarkEnd w:id="0"/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Hyväksyjä: </w:t>
                          </w:r>
                          <w:bookmarkEnd w:id="1"/>
                          <w:r w:rsidRPr="001A009B">
                            <w:rPr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z w:val="16"/>
                              <w:szCs w:val="16"/>
                            </w:rPr>
                            <w:t>ieta</w:t>
                          </w:r>
                          <w:r w:rsidRPr="001A009B">
                            <w:rPr>
                              <w:sz w:val="16"/>
                              <w:szCs w:val="16"/>
                            </w:rPr>
                            <w:t xml:space="preserve"> Ipatti</w:t>
                          </w:r>
                        </w:p>
                        <w:p w14:paraId="29679DC3" w14:textId="77777777" w:rsidR="001A009B" w:rsidRPr="001A009B" w:rsidRDefault="001A009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D723E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.8pt;margin-top:-36.2pt;width:438.35pt;height:1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" fillcolor="#fffefe [3201]" stroked="f" strokeweight=".5pt">
              <v:textbox>
                <w:txbxContent>
                  <w:p w14:paraId="0B2129BE" w14:textId="061F31F8" w:rsidR="001A009B" w:rsidRPr="001A009B" w:rsidRDefault="001A009B" w:rsidP="001A009B">
                    <w:pPr>
                      <w:tabs>
                        <w:tab w:val="left" w:pos="4536"/>
                        <w:tab w:val="left" w:pos="4678"/>
                        <w:tab w:val="right" w:pos="9356"/>
                      </w:tabs>
                      <w:rPr>
                        <w:sz w:val="16"/>
                        <w:szCs w:val="16"/>
                      </w:rPr>
                    </w:pPr>
                    <w:bookmarkStart w:id="2" w:name="Laatija"/>
                    <w:r w:rsidRPr="001A009B">
                      <w:rPr>
                        <w:sz w:val="16"/>
                        <w:szCs w:val="16"/>
                      </w:rPr>
                      <w:t>Laatija: H</w:t>
                    </w:r>
                    <w:r>
                      <w:rPr>
                        <w:sz w:val="16"/>
                        <w:szCs w:val="16"/>
                      </w:rPr>
                      <w:t>anna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Krintilä</w:t>
                    </w:r>
                    <w:bookmarkStart w:id="3" w:name="Hyväksyjä"/>
                    <w:bookmarkEnd w:id="2"/>
                    <w:r w:rsidRPr="001A009B">
                      <w:rPr>
                        <w:sz w:val="16"/>
                        <w:szCs w:val="16"/>
                      </w:rPr>
                      <w:t xml:space="preserve">                                                      Hyväksyjä: </w:t>
                    </w:r>
                    <w:bookmarkEnd w:id="3"/>
                    <w:r w:rsidRPr="001A009B">
                      <w:rPr>
                        <w:sz w:val="16"/>
                        <w:szCs w:val="16"/>
                      </w:rPr>
                      <w:t>P</w:t>
                    </w:r>
                    <w:r>
                      <w:rPr>
                        <w:sz w:val="16"/>
                        <w:szCs w:val="16"/>
                      </w:rPr>
                      <w:t>ieta</w:t>
                    </w:r>
                    <w:r w:rsidRPr="001A009B">
                      <w:rPr>
                        <w:sz w:val="16"/>
                        <w:szCs w:val="16"/>
                      </w:rPr>
                      <w:t xml:space="preserve"> Ipatti</w:t>
                    </w:r>
                  </w:p>
                  <w:p w14:paraId="29679DC3" w14:textId="77777777" w:rsidR="001A009B" w:rsidRPr="001A009B" w:rsidRDefault="001A009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A0E8A">
      <w:rPr>
        <w:szCs w:val="24"/>
      </w:rPr>
      <w:tab/>
    </w:r>
    <w:r w:rsidR="00CA0E8A">
      <w:rPr>
        <w:szCs w:val="24"/>
      </w:rPr>
      <w:tab/>
    </w:r>
    <w:r>
      <w:rPr>
        <w:szCs w:val="24"/>
      </w:rPr>
      <w:tab/>
    </w:r>
    <w:r w:rsidR="00CA0E8A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567A">
          <w:rPr>
            <w:sz w:val="16"/>
            <w:szCs w:val="16"/>
          </w:rPr>
          <w:t xml:space="preserve">Rintarauhasen </w:t>
        </w:r>
        <w:proofErr w:type="spellStart"/>
        <w:r w:rsidR="0047567A">
          <w:rPr>
            <w:sz w:val="16"/>
            <w:szCs w:val="16"/>
          </w:rPr>
          <w:t>seroomapunktio</w:t>
        </w:r>
        <w:proofErr w:type="spellEnd"/>
        <w:r w:rsidR="0047567A">
          <w:rPr>
            <w:sz w:val="16"/>
            <w:szCs w:val="16"/>
          </w:rPr>
          <w:t xml:space="preserve"> </w:t>
        </w:r>
        <w:proofErr w:type="spellStart"/>
        <w:r w:rsidR="0047567A">
          <w:rPr>
            <w:sz w:val="16"/>
            <w:szCs w:val="16"/>
          </w:rPr>
          <w:t>kuv</w:t>
        </w:r>
        <w:proofErr w:type="spellEnd"/>
        <w:r w:rsidR="0047567A">
          <w:rPr>
            <w:sz w:val="16"/>
            <w:szCs w:val="16"/>
          </w:rPr>
          <w:t xml:space="preserve"> </w:t>
        </w:r>
        <w:proofErr w:type="spellStart"/>
        <w:r w:rsidR="0047567A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179CD"/>
    <w:multiLevelType w:val="hybridMultilevel"/>
    <w:tmpl w:val="01F67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0410F4"/>
    <w:multiLevelType w:val="hybridMultilevel"/>
    <w:tmpl w:val="14740BC6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6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5"/>
  </w:num>
  <w:num w:numId="3" w16cid:durableId="1214081591">
    <w:abstractNumId w:val="7"/>
  </w:num>
  <w:num w:numId="4" w16cid:durableId="334958258">
    <w:abstractNumId w:val="35"/>
  </w:num>
  <w:num w:numId="5" w16cid:durableId="1641032995">
    <w:abstractNumId w:val="6"/>
  </w:num>
  <w:num w:numId="6" w16cid:durableId="2063944667">
    <w:abstractNumId w:val="21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11"/>
  </w:num>
  <w:num w:numId="11" w16cid:durableId="841121598">
    <w:abstractNumId w:val="32"/>
  </w:num>
  <w:num w:numId="12" w16cid:durableId="225991095">
    <w:abstractNumId w:val="22"/>
  </w:num>
  <w:num w:numId="13" w16cid:durableId="70978191">
    <w:abstractNumId w:val="13"/>
  </w:num>
  <w:num w:numId="14" w16cid:durableId="240528770">
    <w:abstractNumId w:val="26"/>
  </w:num>
  <w:num w:numId="15" w16cid:durableId="452208856">
    <w:abstractNumId w:val="30"/>
  </w:num>
  <w:num w:numId="16" w16cid:durableId="1796949018">
    <w:abstractNumId w:val="16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31"/>
  </w:num>
  <w:num w:numId="25" w16cid:durableId="2007051271">
    <w:abstractNumId w:val="23"/>
  </w:num>
  <w:num w:numId="26" w16cid:durableId="1570579775">
    <w:abstractNumId w:val="12"/>
  </w:num>
  <w:num w:numId="27" w16cid:durableId="1314330462">
    <w:abstractNumId w:val="19"/>
  </w:num>
  <w:num w:numId="28" w16cid:durableId="1065373188">
    <w:abstractNumId w:val="27"/>
  </w:num>
  <w:num w:numId="29" w16cid:durableId="1547522759">
    <w:abstractNumId w:val="34"/>
  </w:num>
  <w:num w:numId="30" w16cid:durableId="294723903">
    <w:abstractNumId w:val="17"/>
  </w:num>
  <w:num w:numId="31" w16cid:durableId="159735004">
    <w:abstractNumId w:val="20"/>
  </w:num>
  <w:num w:numId="32" w16cid:durableId="755710772">
    <w:abstractNumId w:val="36"/>
  </w:num>
  <w:num w:numId="33" w16cid:durableId="2108623202">
    <w:abstractNumId w:val="14"/>
  </w:num>
  <w:num w:numId="34" w16cid:durableId="180314540">
    <w:abstractNumId w:val="28"/>
  </w:num>
  <w:num w:numId="35" w16cid:durableId="581717577">
    <w:abstractNumId w:val="33"/>
  </w:num>
  <w:num w:numId="36" w16cid:durableId="475729989">
    <w:abstractNumId w:val="10"/>
  </w:num>
  <w:num w:numId="37" w16cid:durableId="924916051">
    <w:abstractNumId w:val="24"/>
  </w:num>
  <w:num w:numId="38" w16cid:durableId="1799764378">
    <w:abstractNumId w:val="18"/>
  </w:num>
  <w:num w:numId="39" w16cid:durableId="1603762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2B77"/>
    <w:rsid w:val="001075B7"/>
    <w:rsid w:val="0010766A"/>
    <w:rsid w:val="00122EED"/>
    <w:rsid w:val="00137417"/>
    <w:rsid w:val="001553A0"/>
    <w:rsid w:val="0016272C"/>
    <w:rsid w:val="001A009B"/>
    <w:rsid w:val="001C479F"/>
    <w:rsid w:val="00200C8E"/>
    <w:rsid w:val="00201D71"/>
    <w:rsid w:val="00220195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7567A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0D50"/>
    <w:rsid w:val="00673E18"/>
    <w:rsid w:val="00684254"/>
    <w:rsid w:val="006A3BD6"/>
    <w:rsid w:val="006A7F7F"/>
    <w:rsid w:val="006F306A"/>
    <w:rsid w:val="006F7151"/>
    <w:rsid w:val="0072107C"/>
    <w:rsid w:val="00752D2A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F5"/>
    <w:rsid w:val="00C430E0"/>
    <w:rsid w:val="00C66C5F"/>
    <w:rsid w:val="00C77201"/>
    <w:rsid w:val="00C8177B"/>
    <w:rsid w:val="00C91074"/>
    <w:rsid w:val="00CA0E8A"/>
    <w:rsid w:val="00CC64C2"/>
    <w:rsid w:val="00CE0724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  <w:style w:type="character" w:styleId="AvattuHyperlinkki">
    <w:name w:val="FollowedHyperlink"/>
    <w:basedOn w:val="Kappaleenoletusfontti"/>
    <w:uiPriority w:val="99"/>
    <w:semiHidden/>
    <w:unhideWhenUsed/>
    <w:rsid w:val="001A009B"/>
    <w:rPr>
      <w:color w:val="9E4CA9" w:themeColor="followedHyperlink"/>
      <w:u w:val="single"/>
    </w:rPr>
  </w:style>
  <w:style w:type="paragraph" w:customStyle="1" w:styleId="Potsikko">
    <w:name w:val="Pääotsikko"/>
    <w:basedOn w:val="Normaali"/>
    <w:next w:val="Normaali"/>
    <w:qFormat/>
    <w:rsid w:val="00752D2A"/>
    <w:pPr>
      <w:spacing w:after="24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ntamisen%20toimialueella.docx?d=w5f9d272171eb4992b46c60de49bf1b3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i:0#.w|oysnet\kamarsan</DisplayName>
        <AccountId>1641</AccountId>
        <AccountType/>
      </UserInfo>
      <UserInfo>
        <DisplayName>i:0#.w|oysnet\vaatajni</DisplayName>
        <AccountId>895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MUAVRSSTWASF-628417917-492</_dlc_DocId>
    <_dlc_DocIdUrl xmlns="d3e50268-7799-48af-83c3-9a9b063078bc">
      <Url>https://internet.oysnet.ppshp.fi/dokumentit/_layouts/15/DocIdRedir.aspx?ID=MUAVRSSTWASF-628417917-492</Url>
      <Description>MUAVRSSTWASF-628417917-492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2108B-ADB5-4543-9F46-E16154707661}"/>
</file>

<file path=customXml/itemProps3.xml><?xml version="1.0" encoding="utf-8"?>
<ds:datastoreItem xmlns:ds="http://schemas.openxmlformats.org/officeDocument/2006/customXml" ds:itemID="{F98C07A0-BAB3-4A2C-9440-F0E86D2673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1D6AA1-29CE-4293-80F1-77BAE202F8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0af04246-5dcb-4e38-b8a1-4adaeb368127"/>
    <ds:schemaRef ds:uri="d3e50268-7799-48af-83c3-9a9b063078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Varjoainemammografia kuv til.docx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seroomapunktio kuv til</dc:title>
  <dc:subject/>
  <dc:creator/>
  <cp:keywords/>
  <dc:description/>
  <cp:lastModifiedBy/>
  <cp:revision>1</cp:revision>
  <dcterms:created xsi:type="dcterms:W3CDTF">2025-01-02T11:57:00Z</dcterms:created>
  <dcterms:modified xsi:type="dcterms:W3CDTF">2025-01-03T11:16:00Z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e5fce3d2-7fb0-452c-81ae-bff9533ac644</vt:lpwstr>
  </property>
  <property fmtid="{D5CDD505-2E9C-101B-9397-08002B2CF9AE}" pid="18" name="Kuvantamisen ohjeen elinryhmät (sisältötyypin metatieto)">
    <vt:lpwstr>1039;#Rintarauhaset|1ed5fd95-9730-4dd3-a13a-303dca90ab87</vt:lpwstr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551;#Mammografia|35cda47e-65c6-45aa-9df1-e108aa8fba4c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1329;#Tilaajaohje|1239afa4-5392-4d15-bec1-ee71147d5603</vt:lpwstr>
  </property>
  <property fmtid="{D5CDD505-2E9C-101B-9397-08002B2CF9AE}" pid="26" name="Toimenpidekoodit">
    <vt:lpwstr/>
  </property>
  <property fmtid="{D5CDD505-2E9C-101B-9397-08002B2CF9AE}" pid="27" name="MEO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Kohdeorganisaatio">
    <vt:lpwstr>521;#G-röntgen|bd3dcb37-9549-40ac-a8bb-b576818e69ef</vt:lpwstr>
  </property>
  <property fmtid="{D5CDD505-2E9C-101B-9397-08002B2CF9AE}" pid="30" name="Order">
    <vt:r8>975400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